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FFF" w:rsidRPr="009C34B8" w:rsidRDefault="00622FFF" w:rsidP="009C34B8">
      <w:pPr>
        <w:spacing w:before="240" w:after="24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34B8">
        <w:rPr>
          <w:rFonts w:asciiTheme="majorBidi" w:hAnsiTheme="majorBidi" w:cstheme="majorBidi"/>
          <w:b/>
          <w:bCs/>
          <w:sz w:val="24"/>
          <w:szCs w:val="24"/>
        </w:rPr>
        <w:t>GÖRMEZ VE ERUL, “CİBRİL HADİSİ”NİN PROBLEMLİ OLDUĞUNA İŞARET EDİYOR!</w:t>
      </w:r>
    </w:p>
    <w:p w:rsidR="008139AE" w:rsidRPr="009C34B8" w:rsidRDefault="00C81725" w:rsidP="009C34B8">
      <w:pPr>
        <w:spacing w:before="240" w:after="24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C34B8">
        <w:rPr>
          <w:rFonts w:asciiTheme="majorBidi" w:hAnsiTheme="majorBidi" w:cstheme="majorBidi"/>
          <w:sz w:val="24"/>
          <w:szCs w:val="24"/>
        </w:rPr>
        <w:t xml:space="preserve">İmanın ve İslam’ın şartlarını sıralayan, ayrıca </w:t>
      </w:r>
      <w:r w:rsidR="00EA1C70">
        <w:rPr>
          <w:rFonts w:asciiTheme="majorBidi" w:hAnsiTheme="majorBidi" w:cstheme="majorBidi"/>
          <w:sz w:val="24"/>
          <w:szCs w:val="24"/>
        </w:rPr>
        <w:t xml:space="preserve">“ihsan”ı tarif eden ve </w:t>
      </w:r>
      <w:r w:rsidRPr="009C34B8">
        <w:rPr>
          <w:rFonts w:asciiTheme="majorBidi" w:hAnsiTheme="majorBidi" w:cstheme="majorBidi"/>
          <w:sz w:val="24"/>
          <w:szCs w:val="24"/>
        </w:rPr>
        <w:t>bazı kıyamet alametlerinden söz eden Cibril hadisi</w:t>
      </w:r>
      <w:r w:rsidR="00EA1C70">
        <w:rPr>
          <w:rFonts w:asciiTheme="majorBidi" w:hAnsiTheme="majorBidi" w:cstheme="majorBidi"/>
          <w:sz w:val="24"/>
          <w:szCs w:val="24"/>
        </w:rPr>
        <w:t>,</w:t>
      </w:r>
      <w:r w:rsidRPr="009C34B8">
        <w:rPr>
          <w:rFonts w:asciiTheme="majorBidi" w:hAnsiTheme="majorBidi" w:cstheme="majorBidi"/>
          <w:sz w:val="24"/>
          <w:szCs w:val="24"/>
        </w:rPr>
        <w:t xml:space="preserve"> </w:t>
      </w:r>
      <w:r w:rsidR="00EA1C70">
        <w:rPr>
          <w:rFonts w:asciiTheme="majorBidi" w:hAnsiTheme="majorBidi" w:cstheme="majorBidi"/>
          <w:sz w:val="24"/>
          <w:szCs w:val="24"/>
        </w:rPr>
        <w:t>başta Buhari ve Müslim olmak üzere pek çok muteber k</w:t>
      </w:r>
      <w:r w:rsidR="00CD34E1">
        <w:rPr>
          <w:rFonts w:asciiTheme="majorBidi" w:hAnsiTheme="majorBidi" w:cstheme="majorBidi"/>
          <w:sz w:val="24"/>
          <w:szCs w:val="24"/>
        </w:rPr>
        <w:t>aynakta yer almıştır. Bu haliyle</w:t>
      </w:r>
      <w:bookmarkStart w:id="0" w:name="_GoBack"/>
      <w:bookmarkEnd w:id="0"/>
      <w:r w:rsidR="00EA1C70">
        <w:rPr>
          <w:rFonts w:asciiTheme="majorBidi" w:hAnsiTheme="majorBidi" w:cstheme="majorBidi"/>
          <w:sz w:val="24"/>
          <w:szCs w:val="24"/>
        </w:rPr>
        <w:t xml:space="preserve"> hadis, her şeyden önce </w:t>
      </w:r>
      <w:r w:rsidRPr="009C34B8">
        <w:rPr>
          <w:rFonts w:asciiTheme="majorBidi" w:hAnsiTheme="majorBidi" w:cstheme="majorBidi"/>
          <w:sz w:val="24"/>
          <w:szCs w:val="24"/>
        </w:rPr>
        <w:t>müttefekun aleyh bir hadistir.</w:t>
      </w:r>
      <w:r w:rsidR="001619EC" w:rsidRPr="009C34B8">
        <w:rPr>
          <w:rStyle w:val="DipnotBavurusu"/>
          <w:rFonts w:asciiTheme="majorBidi" w:hAnsiTheme="majorBidi" w:cstheme="majorBidi"/>
          <w:sz w:val="24"/>
          <w:szCs w:val="24"/>
        </w:rPr>
        <w:footnoteReference w:id="1"/>
      </w:r>
      <w:r w:rsidRPr="009C34B8">
        <w:rPr>
          <w:rFonts w:asciiTheme="majorBidi" w:hAnsiTheme="majorBidi" w:cstheme="majorBidi"/>
          <w:sz w:val="24"/>
          <w:szCs w:val="24"/>
        </w:rPr>
        <w:t xml:space="preserve"> </w:t>
      </w:r>
    </w:p>
    <w:p w:rsidR="00F03755" w:rsidRDefault="00606E03" w:rsidP="009C34B8">
      <w:pPr>
        <w:spacing w:before="240" w:after="24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C34B8">
        <w:rPr>
          <w:rFonts w:asciiTheme="majorBidi" w:hAnsiTheme="majorBidi" w:cstheme="majorBidi"/>
          <w:sz w:val="24"/>
          <w:szCs w:val="24"/>
        </w:rPr>
        <w:t xml:space="preserve">Ne var ki </w:t>
      </w:r>
      <w:r w:rsidR="00EA1C70">
        <w:rPr>
          <w:rFonts w:asciiTheme="majorBidi" w:hAnsiTheme="majorBidi" w:cstheme="majorBidi"/>
          <w:sz w:val="24"/>
          <w:szCs w:val="24"/>
        </w:rPr>
        <w:t xml:space="preserve">Mehmet </w:t>
      </w:r>
      <w:r w:rsidRPr="009C34B8">
        <w:rPr>
          <w:rFonts w:asciiTheme="majorBidi" w:hAnsiTheme="majorBidi" w:cstheme="majorBidi"/>
          <w:sz w:val="24"/>
          <w:szCs w:val="24"/>
        </w:rPr>
        <w:t>Görmez,</w:t>
      </w:r>
      <w:r w:rsidR="00C81725" w:rsidRPr="009C34B8">
        <w:rPr>
          <w:rFonts w:asciiTheme="majorBidi" w:hAnsiTheme="majorBidi" w:cstheme="majorBidi"/>
          <w:sz w:val="24"/>
          <w:szCs w:val="24"/>
        </w:rPr>
        <w:t xml:space="preserve"> Cibril hadisinin </w:t>
      </w:r>
      <w:r w:rsidRPr="009C34B8">
        <w:rPr>
          <w:rFonts w:asciiTheme="majorBidi" w:hAnsiTheme="majorBidi" w:cstheme="majorBidi"/>
          <w:sz w:val="24"/>
          <w:szCs w:val="24"/>
        </w:rPr>
        <w:t xml:space="preserve">rivayetlerinin </w:t>
      </w:r>
      <w:r w:rsidR="00080B06" w:rsidRPr="009C34B8">
        <w:rPr>
          <w:rFonts w:asciiTheme="majorBidi" w:hAnsiTheme="majorBidi" w:cstheme="majorBidi"/>
          <w:sz w:val="24"/>
          <w:szCs w:val="24"/>
        </w:rPr>
        <w:t>farklı lafızlarda</w:t>
      </w:r>
      <w:r w:rsidRPr="009C34B8">
        <w:rPr>
          <w:rFonts w:asciiTheme="majorBidi" w:hAnsiTheme="majorBidi" w:cstheme="majorBidi"/>
          <w:sz w:val="24"/>
          <w:szCs w:val="24"/>
        </w:rPr>
        <w:t xml:space="preserve"> olduğunu beyan ederek, bu hadisin sorunlu olduğuna işaret etmektedir</w:t>
      </w:r>
      <w:r w:rsidR="0038604D" w:rsidRPr="009C34B8">
        <w:rPr>
          <w:rFonts w:asciiTheme="majorBidi" w:hAnsiTheme="majorBidi" w:cstheme="majorBidi"/>
          <w:sz w:val="24"/>
          <w:szCs w:val="24"/>
        </w:rPr>
        <w:t>.</w:t>
      </w:r>
      <w:r w:rsidR="00C81725" w:rsidRPr="009C34B8">
        <w:rPr>
          <w:rStyle w:val="DipnotBavurusu"/>
          <w:rFonts w:asciiTheme="majorBidi" w:hAnsiTheme="majorBidi" w:cstheme="majorBidi"/>
          <w:sz w:val="24"/>
          <w:szCs w:val="24"/>
        </w:rPr>
        <w:footnoteReference w:id="2"/>
      </w:r>
      <w:r w:rsidR="001218CD" w:rsidRPr="009C34B8">
        <w:rPr>
          <w:rFonts w:asciiTheme="majorBidi" w:hAnsiTheme="majorBidi" w:cstheme="majorBidi"/>
          <w:sz w:val="24"/>
          <w:szCs w:val="24"/>
        </w:rPr>
        <w:t xml:space="preserve"> Halbuki, Cibril hadisinin rivayetleri Buhârî ve Müslim’den ibaret değildir</w:t>
      </w:r>
      <w:r w:rsidR="00F03755">
        <w:rPr>
          <w:rFonts w:asciiTheme="majorBidi" w:hAnsiTheme="majorBidi" w:cstheme="majorBidi"/>
          <w:sz w:val="24"/>
          <w:szCs w:val="24"/>
        </w:rPr>
        <w:t>.</w:t>
      </w:r>
    </w:p>
    <w:p w:rsidR="008139AE" w:rsidRPr="009C34B8" w:rsidRDefault="001218CD" w:rsidP="009C34B8">
      <w:pPr>
        <w:spacing w:before="240" w:after="24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C34B8">
        <w:rPr>
          <w:rFonts w:asciiTheme="majorBidi" w:hAnsiTheme="majorBidi" w:cstheme="majorBidi"/>
          <w:sz w:val="24"/>
          <w:szCs w:val="24"/>
        </w:rPr>
        <w:t xml:space="preserve"> Kettani, Ebu Hureyre, Hz. Ömer, Ebu Zerr, Enes, İbn Abbas, İbn Ömer, Ebu Amir Eşari ve Cerir </w:t>
      </w:r>
      <w:r w:rsidR="0024111A">
        <w:rPr>
          <w:rFonts w:asciiTheme="majorBidi" w:hAnsiTheme="majorBidi" w:cstheme="majorBidi"/>
          <w:sz w:val="24"/>
          <w:szCs w:val="24"/>
        </w:rPr>
        <w:t xml:space="preserve">b. Abdullah </w:t>
      </w:r>
      <w:r w:rsidR="00426A5A">
        <w:rPr>
          <w:rFonts w:asciiTheme="majorBidi" w:hAnsiTheme="majorBidi" w:cstheme="majorBidi"/>
          <w:sz w:val="24"/>
          <w:szCs w:val="24"/>
        </w:rPr>
        <w:t>(r. anhüm)</w:t>
      </w:r>
      <w:r w:rsidRPr="009C34B8">
        <w:rPr>
          <w:rFonts w:asciiTheme="majorBidi" w:hAnsiTheme="majorBidi" w:cstheme="majorBidi"/>
          <w:sz w:val="24"/>
          <w:szCs w:val="24"/>
        </w:rPr>
        <w:t xml:space="preserve"> olmak üzere sahabeden 8 tarikten rivayet edildiğini haber vermektedir. </w:t>
      </w:r>
      <w:r w:rsidR="00592A8D" w:rsidRPr="009C34B8">
        <w:rPr>
          <w:rFonts w:asciiTheme="majorBidi" w:hAnsiTheme="majorBidi" w:cstheme="majorBidi"/>
          <w:sz w:val="24"/>
          <w:szCs w:val="24"/>
        </w:rPr>
        <w:t>Nitekim hadisin başında, Hz. Peygamber (s.a.v.)’in, “</w:t>
      </w:r>
      <w:r w:rsidR="00592A8D" w:rsidRPr="009C34B8">
        <w:rPr>
          <w:rFonts w:asciiTheme="majorBidi" w:hAnsiTheme="majorBidi" w:cstheme="majorBidi"/>
          <w:i/>
          <w:iCs/>
          <w:sz w:val="24"/>
          <w:szCs w:val="24"/>
        </w:rPr>
        <w:t>insanların arasında otururken aniden bir adamın (Cebrail a.s.’ın) geldiğinin</w:t>
      </w:r>
      <w:r w:rsidR="00592A8D" w:rsidRPr="009C34B8">
        <w:rPr>
          <w:rFonts w:asciiTheme="majorBidi" w:hAnsiTheme="majorBidi" w:cstheme="majorBidi"/>
          <w:sz w:val="24"/>
          <w:szCs w:val="24"/>
        </w:rPr>
        <w:t xml:space="preserve">” belirtilmesi, olaya kalabalık bir sahabe topluluğunun şahit olduğunu ortaya koymaktadır. </w:t>
      </w:r>
      <w:r w:rsidR="00015CF7" w:rsidRPr="009C34B8">
        <w:rPr>
          <w:rFonts w:asciiTheme="majorBidi" w:hAnsiTheme="majorBidi" w:cstheme="majorBidi"/>
          <w:sz w:val="24"/>
          <w:szCs w:val="24"/>
        </w:rPr>
        <w:t>Dolayısıyla Cibril hadisi</w:t>
      </w:r>
      <w:r w:rsidR="00592A8D" w:rsidRPr="009C34B8">
        <w:rPr>
          <w:rFonts w:asciiTheme="majorBidi" w:hAnsiTheme="majorBidi" w:cstheme="majorBidi"/>
          <w:sz w:val="24"/>
          <w:szCs w:val="24"/>
        </w:rPr>
        <w:t>,</w:t>
      </w:r>
      <w:r w:rsidR="00015CF7" w:rsidRPr="009C34B8">
        <w:rPr>
          <w:rFonts w:asciiTheme="majorBidi" w:hAnsiTheme="majorBidi" w:cstheme="majorBidi"/>
          <w:sz w:val="24"/>
          <w:szCs w:val="24"/>
        </w:rPr>
        <w:t xml:space="preserve"> mütevatir</w:t>
      </w:r>
      <w:r w:rsidR="00592A8D" w:rsidRPr="009C34B8">
        <w:rPr>
          <w:rFonts w:asciiTheme="majorBidi" w:hAnsiTheme="majorBidi" w:cstheme="majorBidi"/>
          <w:sz w:val="24"/>
          <w:szCs w:val="24"/>
        </w:rPr>
        <w:t xml:space="preserve"> bir hadist</w:t>
      </w:r>
      <w:r w:rsidR="00015CF7" w:rsidRPr="009C34B8">
        <w:rPr>
          <w:rFonts w:asciiTheme="majorBidi" w:hAnsiTheme="majorBidi" w:cstheme="majorBidi"/>
          <w:sz w:val="24"/>
          <w:szCs w:val="24"/>
        </w:rPr>
        <w:t>ir.</w:t>
      </w:r>
      <w:r w:rsidR="00015CF7" w:rsidRPr="009C34B8">
        <w:rPr>
          <w:rStyle w:val="DipnotBavurusu"/>
          <w:rFonts w:asciiTheme="majorBidi" w:hAnsiTheme="majorBidi" w:cstheme="majorBidi"/>
          <w:sz w:val="24"/>
          <w:szCs w:val="24"/>
        </w:rPr>
        <w:footnoteReference w:id="3"/>
      </w:r>
      <w:r w:rsidR="00015CF7" w:rsidRPr="009C34B8">
        <w:rPr>
          <w:rFonts w:asciiTheme="majorBidi" w:hAnsiTheme="majorBidi" w:cstheme="majorBidi"/>
          <w:sz w:val="24"/>
          <w:szCs w:val="24"/>
        </w:rPr>
        <w:t xml:space="preserve"> </w:t>
      </w:r>
      <w:r w:rsidRPr="009C34B8">
        <w:rPr>
          <w:rFonts w:asciiTheme="majorBidi" w:hAnsiTheme="majorBidi" w:cstheme="majorBidi"/>
          <w:sz w:val="24"/>
          <w:szCs w:val="24"/>
        </w:rPr>
        <w:t xml:space="preserve"> </w:t>
      </w:r>
    </w:p>
    <w:p w:rsidR="008139AE" w:rsidRPr="009C34B8" w:rsidRDefault="0038604D" w:rsidP="009C34B8">
      <w:pPr>
        <w:spacing w:before="240" w:after="24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C34B8">
        <w:rPr>
          <w:rFonts w:asciiTheme="majorBidi" w:hAnsiTheme="majorBidi" w:cstheme="majorBidi"/>
          <w:sz w:val="24"/>
          <w:szCs w:val="24"/>
        </w:rPr>
        <w:t>Aynı</w:t>
      </w:r>
      <w:r w:rsidR="00C81725" w:rsidRPr="009C34B8">
        <w:rPr>
          <w:rFonts w:asciiTheme="majorBidi" w:hAnsiTheme="majorBidi" w:cstheme="majorBidi"/>
          <w:sz w:val="24"/>
          <w:szCs w:val="24"/>
        </w:rPr>
        <w:t xml:space="preserve"> bağlamda Bünyamin </w:t>
      </w:r>
      <w:r w:rsidR="00EA1C70">
        <w:rPr>
          <w:rFonts w:asciiTheme="majorBidi" w:hAnsiTheme="majorBidi" w:cstheme="majorBidi"/>
          <w:sz w:val="24"/>
          <w:szCs w:val="24"/>
        </w:rPr>
        <w:t>Erul da</w:t>
      </w:r>
      <w:r w:rsidR="008139AE" w:rsidRPr="009C34B8">
        <w:rPr>
          <w:rFonts w:asciiTheme="majorBidi" w:hAnsiTheme="majorBidi" w:cstheme="majorBidi"/>
          <w:sz w:val="24"/>
          <w:szCs w:val="24"/>
        </w:rPr>
        <w:t xml:space="preserve"> Cebrail (a.s.)</w:t>
      </w:r>
      <w:r w:rsidR="00C81725" w:rsidRPr="009C34B8">
        <w:rPr>
          <w:rFonts w:asciiTheme="majorBidi" w:hAnsiTheme="majorBidi" w:cstheme="majorBidi"/>
          <w:sz w:val="24"/>
          <w:szCs w:val="24"/>
        </w:rPr>
        <w:t xml:space="preserve">’ın da hadis uydurmaya alet edildiğini ifade </w:t>
      </w:r>
      <w:r w:rsidR="008139AE" w:rsidRPr="009C34B8">
        <w:rPr>
          <w:rFonts w:asciiTheme="majorBidi" w:hAnsiTheme="majorBidi" w:cstheme="majorBidi"/>
          <w:sz w:val="24"/>
          <w:szCs w:val="24"/>
        </w:rPr>
        <w:t>ederek</w:t>
      </w:r>
      <w:r w:rsidR="00C81725" w:rsidRPr="009C34B8">
        <w:rPr>
          <w:rFonts w:asciiTheme="majorBidi" w:hAnsiTheme="majorBidi" w:cstheme="majorBidi"/>
          <w:sz w:val="24"/>
          <w:szCs w:val="24"/>
        </w:rPr>
        <w:t xml:space="preserve"> şunları söylemektedir:</w:t>
      </w:r>
    </w:p>
    <w:p w:rsidR="008139AE" w:rsidRPr="009C34B8" w:rsidRDefault="00C81725" w:rsidP="009C34B8">
      <w:pPr>
        <w:spacing w:before="240" w:after="24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C34B8">
        <w:rPr>
          <w:rFonts w:asciiTheme="majorBidi" w:hAnsiTheme="majorBidi" w:cstheme="majorBidi"/>
          <w:sz w:val="24"/>
          <w:szCs w:val="24"/>
        </w:rPr>
        <w:t xml:space="preserve"> “</w:t>
      </w:r>
      <w:r w:rsidRPr="009C34B8">
        <w:rPr>
          <w:rFonts w:asciiTheme="majorBidi" w:hAnsiTheme="majorBidi" w:cstheme="majorBidi"/>
          <w:i/>
          <w:iCs/>
          <w:sz w:val="24"/>
          <w:szCs w:val="24"/>
        </w:rPr>
        <w:t>Uydurmacılar, arzularını daha güçlü ve etkili kılabilmek için en komik ve yalanlarını dahi, Cibril’i indirerek, Hz. Peygamber’e göndererek söyletmişlerdir. Tabii ki bu</w:t>
      </w:r>
      <w:r w:rsidR="00E476FD" w:rsidRPr="009C34B8">
        <w:rPr>
          <w:rFonts w:asciiTheme="majorBidi" w:hAnsiTheme="majorBidi" w:cstheme="majorBidi"/>
          <w:i/>
          <w:iCs/>
          <w:sz w:val="24"/>
          <w:szCs w:val="24"/>
        </w:rPr>
        <w:t>, Allah’a, Cebrail’e, Hz. Peyga</w:t>
      </w:r>
      <w:r w:rsidRPr="009C34B8">
        <w:rPr>
          <w:rFonts w:asciiTheme="majorBidi" w:hAnsiTheme="majorBidi" w:cstheme="majorBidi"/>
          <w:i/>
          <w:iCs/>
          <w:sz w:val="24"/>
          <w:szCs w:val="24"/>
        </w:rPr>
        <w:t>mber’e ve başta sahabe olmak üzere isnad edilen kimselere yapılmış iftiradan başka bir şey değildir</w:t>
      </w:r>
      <w:r w:rsidRPr="009C34B8">
        <w:rPr>
          <w:rFonts w:asciiTheme="majorBidi" w:hAnsiTheme="majorBidi" w:cstheme="majorBidi"/>
          <w:sz w:val="24"/>
          <w:szCs w:val="24"/>
        </w:rPr>
        <w:t>.”</w:t>
      </w:r>
      <w:r w:rsidRPr="009C34B8">
        <w:rPr>
          <w:rStyle w:val="DipnotBavurusu"/>
          <w:rFonts w:asciiTheme="majorBidi" w:hAnsiTheme="majorBidi" w:cstheme="majorBidi"/>
          <w:sz w:val="24"/>
          <w:szCs w:val="24"/>
        </w:rPr>
        <w:footnoteReference w:id="4"/>
      </w:r>
      <w:r w:rsidRPr="009C34B8">
        <w:rPr>
          <w:rFonts w:asciiTheme="majorBidi" w:hAnsiTheme="majorBidi" w:cstheme="majorBidi"/>
          <w:sz w:val="24"/>
          <w:szCs w:val="24"/>
        </w:rPr>
        <w:t xml:space="preserve"> </w:t>
      </w:r>
    </w:p>
    <w:p w:rsidR="008139AE" w:rsidRPr="009C34B8" w:rsidRDefault="00C81725" w:rsidP="009C34B8">
      <w:pPr>
        <w:spacing w:before="240" w:after="24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C34B8">
        <w:rPr>
          <w:rFonts w:asciiTheme="majorBidi" w:hAnsiTheme="majorBidi" w:cstheme="majorBidi"/>
          <w:sz w:val="24"/>
          <w:szCs w:val="24"/>
        </w:rPr>
        <w:t>Erul</w:t>
      </w:r>
      <w:r w:rsidR="00561929" w:rsidRPr="009C34B8">
        <w:rPr>
          <w:rFonts w:asciiTheme="majorBidi" w:hAnsiTheme="majorBidi" w:cstheme="majorBidi"/>
          <w:sz w:val="24"/>
          <w:szCs w:val="24"/>
        </w:rPr>
        <w:t>,</w:t>
      </w:r>
      <w:r w:rsidRPr="009C34B8">
        <w:rPr>
          <w:rFonts w:asciiTheme="majorBidi" w:hAnsiTheme="majorBidi" w:cstheme="majorBidi"/>
          <w:sz w:val="24"/>
          <w:szCs w:val="24"/>
        </w:rPr>
        <w:t xml:space="preserve"> bu sözlerini Cibr</w:t>
      </w:r>
      <w:r w:rsidR="008139AE" w:rsidRPr="009C34B8">
        <w:rPr>
          <w:rFonts w:asciiTheme="majorBidi" w:hAnsiTheme="majorBidi" w:cstheme="majorBidi"/>
          <w:sz w:val="24"/>
          <w:szCs w:val="24"/>
        </w:rPr>
        <w:t>il hadisi</w:t>
      </w:r>
      <w:r w:rsidR="00561929" w:rsidRPr="009C34B8">
        <w:rPr>
          <w:rFonts w:asciiTheme="majorBidi" w:hAnsiTheme="majorBidi" w:cstheme="majorBidi"/>
          <w:sz w:val="24"/>
          <w:szCs w:val="24"/>
        </w:rPr>
        <w:t>ne mahsus olarak</w:t>
      </w:r>
      <w:r w:rsidR="008139AE" w:rsidRPr="009C34B8">
        <w:rPr>
          <w:rFonts w:asciiTheme="majorBidi" w:hAnsiTheme="majorBidi" w:cstheme="majorBidi"/>
          <w:sz w:val="24"/>
          <w:szCs w:val="24"/>
        </w:rPr>
        <w:t xml:space="preserve"> söyleme</w:t>
      </w:r>
      <w:r w:rsidR="00561929" w:rsidRPr="009C34B8">
        <w:rPr>
          <w:rFonts w:asciiTheme="majorBidi" w:hAnsiTheme="majorBidi" w:cstheme="majorBidi"/>
          <w:sz w:val="24"/>
          <w:szCs w:val="24"/>
        </w:rPr>
        <w:t>mektedir. Ancak</w:t>
      </w:r>
      <w:r w:rsidRPr="009C34B8">
        <w:rPr>
          <w:rFonts w:asciiTheme="majorBidi" w:hAnsiTheme="majorBidi" w:cstheme="majorBidi"/>
          <w:sz w:val="24"/>
          <w:szCs w:val="24"/>
        </w:rPr>
        <w:t xml:space="preserve"> konun</w:t>
      </w:r>
      <w:r w:rsidR="008139AE" w:rsidRPr="009C34B8">
        <w:rPr>
          <w:rFonts w:asciiTheme="majorBidi" w:hAnsiTheme="majorBidi" w:cstheme="majorBidi"/>
          <w:sz w:val="24"/>
          <w:szCs w:val="24"/>
        </w:rPr>
        <w:t>un</w:t>
      </w:r>
      <w:r w:rsidRPr="009C34B8">
        <w:rPr>
          <w:rFonts w:asciiTheme="majorBidi" w:hAnsiTheme="majorBidi" w:cstheme="majorBidi"/>
          <w:sz w:val="24"/>
          <w:szCs w:val="24"/>
        </w:rPr>
        <w:t xml:space="preserve"> başında </w:t>
      </w:r>
      <w:r w:rsidR="008139AE" w:rsidRPr="009C34B8">
        <w:rPr>
          <w:rFonts w:asciiTheme="majorBidi" w:hAnsiTheme="majorBidi" w:cstheme="majorBidi"/>
          <w:sz w:val="24"/>
          <w:szCs w:val="24"/>
        </w:rPr>
        <w:t xml:space="preserve">örnek olarak ele aldığı </w:t>
      </w:r>
      <w:r w:rsidRPr="009C34B8">
        <w:rPr>
          <w:rFonts w:asciiTheme="majorBidi" w:hAnsiTheme="majorBidi" w:cstheme="majorBidi"/>
          <w:sz w:val="24"/>
          <w:szCs w:val="24"/>
        </w:rPr>
        <w:t>Cibril hadis</w:t>
      </w:r>
      <w:r w:rsidR="008139AE" w:rsidRPr="009C34B8">
        <w:rPr>
          <w:rFonts w:asciiTheme="majorBidi" w:hAnsiTheme="majorBidi" w:cstheme="majorBidi"/>
          <w:sz w:val="24"/>
          <w:szCs w:val="24"/>
        </w:rPr>
        <w:t>i</w:t>
      </w:r>
      <w:r w:rsidRPr="009C34B8">
        <w:rPr>
          <w:rFonts w:asciiTheme="majorBidi" w:hAnsiTheme="majorBidi" w:cstheme="majorBidi"/>
          <w:sz w:val="24"/>
          <w:szCs w:val="24"/>
        </w:rPr>
        <w:t xml:space="preserve"> hakkı</w:t>
      </w:r>
      <w:r w:rsidR="008139AE" w:rsidRPr="009C34B8">
        <w:rPr>
          <w:rFonts w:asciiTheme="majorBidi" w:hAnsiTheme="majorBidi" w:cstheme="majorBidi"/>
          <w:sz w:val="24"/>
          <w:szCs w:val="24"/>
        </w:rPr>
        <w:t>nda tezkiye eden veya bu hadisi istisna kılan</w:t>
      </w:r>
      <w:r w:rsidRPr="009C34B8">
        <w:rPr>
          <w:rFonts w:asciiTheme="majorBidi" w:hAnsiTheme="majorBidi" w:cstheme="majorBidi"/>
          <w:sz w:val="24"/>
          <w:szCs w:val="24"/>
        </w:rPr>
        <w:t xml:space="preserve"> bir ifadeye </w:t>
      </w:r>
      <w:r w:rsidR="00561929" w:rsidRPr="009C34B8">
        <w:rPr>
          <w:rFonts w:asciiTheme="majorBidi" w:hAnsiTheme="majorBidi" w:cstheme="majorBidi"/>
          <w:sz w:val="24"/>
          <w:szCs w:val="24"/>
        </w:rPr>
        <w:t xml:space="preserve">de </w:t>
      </w:r>
      <w:r w:rsidRPr="009C34B8">
        <w:rPr>
          <w:rFonts w:asciiTheme="majorBidi" w:hAnsiTheme="majorBidi" w:cstheme="majorBidi"/>
          <w:sz w:val="24"/>
          <w:szCs w:val="24"/>
        </w:rPr>
        <w:t>yer vermemektedir.</w:t>
      </w:r>
      <w:r w:rsidR="008139AE" w:rsidRPr="009C34B8">
        <w:rPr>
          <w:rStyle w:val="DipnotBavurusu"/>
          <w:rFonts w:asciiTheme="majorBidi" w:hAnsiTheme="majorBidi" w:cstheme="majorBidi"/>
          <w:sz w:val="24"/>
          <w:szCs w:val="24"/>
        </w:rPr>
        <w:footnoteReference w:id="5"/>
      </w:r>
      <w:r w:rsidR="008139AE" w:rsidRPr="009C34B8">
        <w:rPr>
          <w:rFonts w:asciiTheme="majorBidi" w:hAnsiTheme="majorBidi" w:cstheme="majorBidi"/>
          <w:sz w:val="24"/>
          <w:szCs w:val="24"/>
        </w:rPr>
        <w:t xml:space="preserve"> </w:t>
      </w:r>
      <w:r w:rsidRPr="009C34B8">
        <w:rPr>
          <w:rFonts w:asciiTheme="majorBidi" w:hAnsiTheme="majorBidi" w:cstheme="majorBidi"/>
          <w:sz w:val="24"/>
          <w:szCs w:val="24"/>
        </w:rPr>
        <w:t xml:space="preserve">Dolayısıyla eleştirinin genelliği, Cibril hadisini de kapsamaktadır. </w:t>
      </w:r>
      <w:r w:rsidR="00561929" w:rsidRPr="009C34B8">
        <w:rPr>
          <w:rFonts w:asciiTheme="majorBidi" w:hAnsiTheme="majorBidi" w:cstheme="majorBidi"/>
          <w:sz w:val="24"/>
          <w:szCs w:val="24"/>
        </w:rPr>
        <w:t xml:space="preserve">Özellikle, </w:t>
      </w:r>
      <w:r w:rsidR="00E476FD" w:rsidRPr="009C34B8">
        <w:rPr>
          <w:rFonts w:asciiTheme="majorBidi" w:hAnsiTheme="majorBidi" w:cstheme="majorBidi"/>
          <w:sz w:val="24"/>
          <w:szCs w:val="24"/>
        </w:rPr>
        <w:t>“</w:t>
      </w:r>
      <w:r w:rsidR="00561929" w:rsidRPr="009C34B8">
        <w:rPr>
          <w:rFonts w:asciiTheme="majorBidi" w:hAnsiTheme="majorBidi" w:cstheme="majorBidi"/>
          <w:i/>
          <w:iCs/>
          <w:sz w:val="24"/>
          <w:szCs w:val="24"/>
        </w:rPr>
        <w:t xml:space="preserve">Cebrail’in de </w:t>
      </w:r>
      <w:r w:rsidR="00E476FD" w:rsidRPr="009C34B8">
        <w:rPr>
          <w:rFonts w:asciiTheme="majorBidi" w:hAnsiTheme="majorBidi" w:cstheme="majorBidi"/>
          <w:i/>
          <w:iCs/>
          <w:sz w:val="24"/>
          <w:szCs w:val="24"/>
        </w:rPr>
        <w:t xml:space="preserve">hadis uydurmaya </w:t>
      </w:r>
      <w:r w:rsidR="00561929" w:rsidRPr="009C34B8">
        <w:rPr>
          <w:rFonts w:asciiTheme="majorBidi" w:hAnsiTheme="majorBidi" w:cstheme="majorBidi"/>
          <w:i/>
          <w:iCs/>
          <w:sz w:val="24"/>
          <w:szCs w:val="24"/>
        </w:rPr>
        <w:t>alet edildiğinden</w:t>
      </w:r>
      <w:r w:rsidR="00E476FD" w:rsidRPr="009C34B8">
        <w:rPr>
          <w:rFonts w:asciiTheme="majorBidi" w:hAnsiTheme="majorBidi" w:cstheme="majorBidi"/>
          <w:i/>
          <w:iCs/>
          <w:sz w:val="24"/>
          <w:szCs w:val="24"/>
        </w:rPr>
        <w:t>”</w:t>
      </w:r>
      <w:r w:rsidR="00561929" w:rsidRPr="009C34B8">
        <w:rPr>
          <w:rFonts w:asciiTheme="majorBidi" w:hAnsiTheme="majorBidi" w:cstheme="majorBidi"/>
          <w:sz w:val="24"/>
          <w:szCs w:val="24"/>
        </w:rPr>
        <w:t xml:space="preserve"> temas edilen bir konuda, başta özel olarak Cibril hadisinin örnek olarak </w:t>
      </w:r>
      <w:r w:rsidR="0080439E" w:rsidRPr="009C34B8">
        <w:rPr>
          <w:rFonts w:asciiTheme="majorBidi" w:hAnsiTheme="majorBidi" w:cstheme="majorBidi"/>
          <w:sz w:val="24"/>
          <w:szCs w:val="24"/>
        </w:rPr>
        <w:t>özetlen</w:t>
      </w:r>
      <w:r w:rsidR="00561929" w:rsidRPr="009C34B8">
        <w:rPr>
          <w:rFonts w:asciiTheme="majorBidi" w:hAnsiTheme="majorBidi" w:cstheme="majorBidi"/>
          <w:sz w:val="24"/>
          <w:szCs w:val="24"/>
        </w:rPr>
        <w:t>mesinden sonra, genel bir ifade ile “Cebrail”e iftira atıldığından söz edilmesi, iman ve İslam’ın temelini anlatan ve</w:t>
      </w:r>
      <w:r w:rsidR="00E476FD" w:rsidRPr="009C34B8">
        <w:rPr>
          <w:rFonts w:asciiTheme="majorBidi" w:hAnsiTheme="majorBidi" w:cstheme="majorBidi"/>
          <w:sz w:val="24"/>
          <w:szCs w:val="24"/>
        </w:rPr>
        <w:t xml:space="preserve"> mütevatir kabul edilmesi dolayısıyla</w:t>
      </w:r>
      <w:r w:rsidR="00561929" w:rsidRPr="009C34B8">
        <w:rPr>
          <w:rFonts w:asciiTheme="majorBidi" w:hAnsiTheme="majorBidi" w:cstheme="majorBidi"/>
          <w:sz w:val="24"/>
          <w:szCs w:val="24"/>
        </w:rPr>
        <w:t xml:space="preserve"> sahihliğinde hiçbir şüphe bulunmayan Cibril hadisini</w:t>
      </w:r>
      <w:r w:rsidR="00426A5A">
        <w:rPr>
          <w:rFonts w:asciiTheme="majorBidi" w:hAnsiTheme="majorBidi" w:cstheme="majorBidi"/>
          <w:sz w:val="24"/>
          <w:szCs w:val="24"/>
        </w:rPr>
        <w:t>, sözde</w:t>
      </w:r>
      <w:r w:rsidR="00561929" w:rsidRPr="009C34B8">
        <w:rPr>
          <w:rFonts w:asciiTheme="majorBidi" w:hAnsiTheme="majorBidi" w:cstheme="majorBidi"/>
          <w:sz w:val="24"/>
          <w:szCs w:val="24"/>
        </w:rPr>
        <w:t xml:space="preserve"> </w:t>
      </w:r>
      <w:r w:rsidR="00E476FD" w:rsidRPr="009C34B8">
        <w:rPr>
          <w:rFonts w:asciiTheme="majorBidi" w:hAnsiTheme="majorBidi" w:cstheme="majorBidi"/>
          <w:sz w:val="24"/>
          <w:szCs w:val="24"/>
        </w:rPr>
        <w:t xml:space="preserve">şüpheli </w:t>
      </w:r>
      <w:r w:rsidR="00EA1C70">
        <w:rPr>
          <w:rFonts w:asciiTheme="majorBidi" w:hAnsiTheme="majorBidi" w:cstheme="majorBidi"/>
          <w:sz w:val="24"/>
          <w:szCs w:val="24"/>
        </w:rPr>
        <w:t>hale getirmektedir</w:t>
      </w:r>
      <w:r w:rsidR="00561929" w:rsidRPr="009C34B8">
        <w:rPr>
          <w:rFonts w:asciiTheme="majorBidi" w:hAnsiTheme="majorBidi" w:cstheme="majorBidi"/>
          <w:sz w:val="24"/>
          <w:szCs w:val="24"/>
        </w:rPr>
        <w:t xml:space="preserve">… </w:t>
      </w:r>
    </w:p>
    <w:p w:rsidR="00057496" w:rsidRPr="009C34B8" w:rsidRDefault="009C34B8" w:rsidP="009C34B8">
      <w:pPr>
        <w:spacing w:before="240" w:after="240"/>
        <w:rPr>
          <w:rFonts w:asciiTheme="majorBidi" w:hAnsiTheme="majorBidi" w:cstheme="majorBidi"/>
          <w:sz w:val="24"/>
          <w:szCs w:val="24"/>
        </w:rPr>
      </w:pPr>
      <w:r w:rsidRPr="009C34B8">
        <w:rPr>
          <w:rFonts w:asciiTheme="majorBidi" w:hAnsiTheme="majorBidi" w:cstheme="majorBidi"/>
          <w:sz w:val="24"/>
          <w:szCs w:val="24"/>
        </w:rPr>
        <w:tab/>
        <w:t>11.06.2017</w:t>
      </w:r>
    </w:p>
    <w:p w:rsidR="00622FFF" w:rsidRPr="009C34B8" w:rsidRDefault="009C34B8" w:rsidP="002E081F">
      <w:pPr>
        <w:spacing w:before="240" w:after="240"/>
        <w:rPr>
          <w:rFonts w:asciiTheme="majorBidi" w:hAnsiTheme="majorBidi" w:cstheme="majorBidi"/>
          <w:sz w:val="24"/>
          <w:szCs w:val="24"/>
        </w:rPr>
      </w:pPr>
      <w:r w:rsidRPr="009C34B8">
        <w:rPr>
          <w:rFonts w:asciiTheme="majorBidi" w:hAnsiTheme="majorBidi" w:cstheme="majorBidi"/>
          <w:sz w:val="24"/>
          <w:szCs w:val="24"/>
        </w:rPr>
        <w:tab/>
      </w:r>
      <w:r w:rsidRPr="00EA1C70">
        <w:rPr>
          <w:rFonts w:asciiTheme="majorBidi" w:hAnsiTheme="majorBidi" w:cstheme="majorBidi"/>
          <w:b/>
          <w:bCs/>
          <w:sz w:val="24"/>
          <w:szCs w:val="24"/>
        </w:rPr>
        <w:t>Dr. Ahmet Gelişgen</w:t>
      </w:r>
    </w:p>
    <w:sectPr w:rsidR="00622FFF" w:rsidRPr="009C34B8" w:rsidSect="00610C8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4DD" w:rsidRDefault="004044DD" w:rsidP="00C81725">
      <w:pPr>
        <w:spacing w:after="0" w:line="240" w:lineRule="auto"/>
      </w:pPr>
      <w:r>
        <w:separator/>
      </w:r>
    </w:p>
  </w:endnote>
  <w:endnote w:type="continuationSeparator" w:id="0">
    <w:p w:rsidR="004044DD" w:rsidRDefault="004044DD" w:rsidP="00C8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4DD" w:rsidRDefault="004044DD" w:rsidP="00C81725">
      <w:pPr>
        <w:spacing w:after="0" w:line="240" w:lineRule="auto"/>
      </w:pPr>
      <w:r>
        <w:separator/>
      </w:r>
    </w:p>
  </w:footnote>
  <w:footnote w:type="continuationSeparator" w:id="0">
    <w:p w:rsidR="004044DD" w:rsidRDefault="004044DD" w:rsidP="00C81725">
      <w:pPr>
        <w:spacing w:after="0" w:line="240" w:lineRule="auto"/>
      </w:pPr>
      <w:r>
        <w:continuationSeparator/>
      </w:r>
    </w:p>
  </w:footnote>
  <w:footnote w:id="1">
    <w:p w:rsidR="001619EC" w:rsidRPr="009C34B8" w:rsidRDefault="001619EC" w:rsidP="00EA1C70">
      <w:pPr>
        <w:pStyle w:val="DipnotMetni"/>
        <w:ind w:left="142" w:hanging="142"/>
        <w:rPr>
          <w:rFonts w:asciiTheme="majorBidi" w:hAnsiTheme="majorBidi" w:cstheme="majorBidi"/>
        </w:rPr>
      </w:pPr>
      <w:r w:rsidRPr="009C34B8">
        <w:rPr>
          <w:rStyle w:val="DipnotBavurusu"/>
          <w:rFonts w:asciiTheme="majorBidi" w:hAnsiTheme="majorBidi" w:cstheme="majorBidi"/>
        </w:rPr>
        <w:footnoteRef/>
      </w:r>
      <w:r w:rsidRPr="009C34B8">
        <w:rPr>
          <w:rFonts w:asciiTheme="majorBidi" w:hAnsiTheme="majorBidi" w:cstheme="majorBidi"/>
        </w:rPr>
        <w:t xml:space="preserve"> Buh</w:t>
      </w:r>
      <w:r w:rsidR="00871A9F" w:rsidRPr="009C34B8">
        <w:rPr>
          <w:rFonts w:asciiTheme="majorBidi" w:hAnsiTheme="majorBidi" w:cstheme="majorBidi"/>
        </w:rPr>
        <w:t>ârî, İman, 37; Müsli</w:t>
      </w:r>
      <w:r w:rsidRPr="009C34B8">
        <w:rPr>
          <w:rFonts w:asciiTheme="majorBidi" w:hAnsiTheme="majorBidi" w:cstheme="majorBidi"/>
        </w:rPr>
        <w:t>m, Îmân, 1 (1,5,7).</w:t>
      </w:r>
    </w:p>
  </w:footnote>
  <w:footnote w:id="2">
    <w:p w:rsidR="00C81725" w:rsidRPr="009C34B8" w:rsidRDefault="00C81725" w:rsidP="00EA1C70">
      <w:pPr>
        <w:pStyle w:val="DipnotMetni"/>
        <w:ind w:left="142" w:hanging="142"/>
        <w:rPr>
          <w:rFonts w:asciiTheme="majorBidi" w:hAnsiTheme="majorBidi" w:cstheme="majorBidi"/>
        </w:rPr>
      </w:pPr>
      <w:r w:rsidRPr="009C34B8">
        <w:rPr>
          <w:rStyle w:val="DipnotBavurusu"/>
          <w:rFonts w:asciiTheme="majorBidi" w:hAnsiTheme="majorBidi" w:cstheme="majorBidi"/>
        </w:rPr>
        <w:footnoteRef/>
      </w:r>
      <w:r w:rsidRPr="009C34B8">
        <w:rPr>
          <w:rFonts w:asciiTheme="majorBidi" w:hAnsiTheme="majorBidi" w:cstheme="majorBidi"/>
        </w:rPr>
        <w:t xml:space="preserve"> Görmez, Sünnet ve Hadisin Anlaşılması ve Yorumlanmasında Metedoloji Sorunu, s. 197; Bünyamin Erul, Sahabenin Sünnet Anlayışı, TDV Yayınları (1996 İslam Araştırmaları Birincilik Ödülü), Ankara, 2014, s. 216-218.</w:t>
      </w:r>
    </w:p>
  </w:footnote>
  <w:footnote w:id="3">
    <w:p w:rsidR="00015CF7" w:rsidRPr="009C34B8" w:rsidRDefault="00015CF7" w:rsidP="00EA1C70">
      <w:pPr>
        <w:pStyle w:val="DipnotMetni"/>
        <w:tabs>
          <w:tab w:val="left" w:pos="142"/>
        </w:tabs>
        <w:ind w:left="142" w:hanging="142"/>
        <w:jc w:val="both"/>
        <w:rPr>
          <w:rFonts w:asciiTheme="majorBidi" w:hAnsiTheme="majorBidi" w:cstheme="majorBidi"/>
        </w:rPr>
      </w:pPr>
      <w:r w:rsidRPr="009C34B8">
        <w:rPr>
          <w:rStyle w:val="DipnotBavurusu"/>
          <w:rFonts w:asciiTheme="majorBidi" w:hAnsiTheme="majorBidi" w:cstheme="majorBidi"/>
        </w:rPr>
        <w:footnoteRef/>
      </w:r>
      <w:r w:rsidRPr="009C34B8">
        <w:rPr>
          <w:rFonts w:asciiTheme="majorBidi" w:hAnsiTheme="majorBidi" w:cstheme="majorBidi"/>
        </w:rPr>
        <w:t xml:space="preserve"> Kettânî, Nazmü’l-Mütenâsır mine’l-Hadîsi’l-Mütevâtir, s. </w:t>
      </w:r>
      <w:r w:rsidR="00E476FD" w:rsidRPr="009C34B8">
        <w:rPr>
          <w:rFonts w:asciiTheme="majorBidi" w:hAnsiTheme="majorBidi" w:cstheme="majorBidi"/>
        </w:rPr>
        <w:t>30.</w:t>
      </w:r>
      <w:r w:rsidRPr="009C34B8">
        <w:rPr>
          <w:rFonts w:asciiTheme="majorBidi" w:hAnsiTheme="majorBidi" w:cstheme="majorBidi"/>
        </w:rPr>
        <w:t xml:space="preserve"> </w:t>
      </w:r>
      <w:r w:rsidR="00E476FD" w:rsidRPr="009C34B8">
        <w:rPr>
          <w:rFonts w:asciiTheme="majorBidi" w:hAnsiTheme="majorBidi" w:cstheme="majorBidi"/>
        </w:rPr>
        <w:t>Bkz. Suyûtî, el-Ezhâru’l-Mütenâsira fî Ahbâri’l-Mütevâtira, s. 8.</w:t>
      </w:r>
    </w:p>
  </w:footnote>
  <w:footnote w:id="4">
    <w:p w:rsidR="00C81725" w:rsidRPr="009C34B8" w:rsidRDefault="00C81725" w:rsidP="00EA1C70">
      <w:pPr>
        <w:pStyle w:val="DipnotMetni"/>
        <w:ind w:left="142" w:hanging="142"/>
        <w:rPr>
          <w:rFonts w:asciiTheme="majorBidi" w:hAnsiTheme="majorBidi" w:cstheme="majorBidi"/>
        </w:rPr>
      </w:pPr>
      <w:r w:rsidRPr="009C34B8">
        <w:rPr>
          <w:rStyle w:val="DipnotBavurusu"/>
          <w:rFonts w:asciiTheme="majorBidi" w:hAnsiTheme="majorBidi" w:cstheme="majorBidi"/>
        </w:rPr>
        <w:footnoteRef/>
      </w:r>
      <w:r w:rsidRPr="009C34B8">
        <w:rPr>
          <w:rFonts w:asciiTheme="majorBidi" w:hAnsiTheme="majorBidi" w:cstheme="majorBidi"/>
        </w:rPr>
        <w:t xml:space="preserve"> </w:t>
      </w:r>
      <w:bookmarkStart w:id="1" w:name="_Hlk496480886"/>
      <w:r w:rsidRPr="009C34B8">
        <w:rPr>
          <w:rFonts w:asciiTheme="majorBidi" w:hAnsiTheme="majorBidi" w:cstheme="majorBidi"/>
        </w:rPr>
        <w:t>Erul, Sahabenin Sünnet Anlayışı, s. 218.</w:t>
      </w:r>
      <w:bookmarkEnd w:id="1"/>
    </w:p>
  </w:footnote>
  <w:footnote w:id="5">
    <w:p w:rsidR="008139AE" w:rsidRPr="009C34B8" w:rsidRDefault="008139AE" w:rsidP="00EA1C70">
      <w:pPr>
        <w:pStyle w:val="DipnotMetni"/>
        <w:ind w:left="142" w:hanging="142"/>
        <w:rPr>
          <w:rFonts w:asciiTheme="majorBidi" w:hAnsiTheme="majorBidi" w:cstheme="majorBidi"/>
        </w:rPr>
      </w:pPr>
      <w:r w:rsidRPr="009C34B8">
        <w:rPr>
          <w:rStyle w:val="DipnotBavurusu"/>
          <w:rFonts w:asciiTheme="majorBidi" w:hAnsiTheme="majorBidi" w:cstheme="majorBidi"/>
        </w:rPr>
        <w:footnoteRef/>
      </w:r>
      <w:r w:rsidRPr="009C34B8">
        <w:rPr>
          <w:rFonts w:asciiTheme="majorBidi" w:hAnsiTheme="majorBidi" w:cstheme="majorBidi"/>
        </w:rPr>
        <w:t xml:space="preserve"> Erul, Sahabenin Sünnet Anlayışı, s. 216.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E8"/>
    <w:rsid w:val="00015CF7"/>
    <w:rsid w:val="00057496"/>
    <w:rsid w:val="00080B06"/>
    <w:rsid w:val="001218CD"/>
    <w:rsid w:val="001619EC"/>
    <w:rsid w:val="0024111A"/>
    <w:rsid w:val="002857A2"/>
    <w:rsid w:val="002E081F"/>
    <w:rsid w:val="00310CD4"/>
    <w:rsid w:val="0038604D"/>
    <w:rsid w:val="004044DD"/>
    <w:rsid w:val="00426A5A"/>
    <w:rsid w:val="00561929"/>
    <w:rsid w:val="00592A8D"/>
    <w:rsid w:val="00606E03"/>
    <w:rsid w:val="00610C83"/>
    <w:rsid w:val="00622FFF"/>
    <w:rsid w:val="0080439E"/>
    <w:rsid w:val="008139AE"/>
    <w:rsid w:val="00871A9F"/>
    <w:rsid w:val="008A2750"/>
    <w:rsid w:val="00927949"/>
    <w:rsid w:val="009C34B8"/>
    <w:rsid w:val="00AB0BE8"/>
    <w:rsid w:val="00C81725"/>
    <w:rsid w:val="00CA22ED"/>
    <w:rsid w:val="00CA4375"/>
    <w:rsid w:val="00CD34E1"/>
    <w:rsid w:val="00D650ED"/>
    <w:rsid w:val="00E476FD"/>
    <w:rsid w:val="00EA1C70"/>
    <w:rsid w:val="00F0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60B1"/>
  <w15:chartTrackingRefBased/>
  <w15:docId w15:val="{6AE5E838-6A82-4F1A-A45D-7778454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72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C8172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81725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817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ahmet gelişgen</cp:lastModifiedBy>
  <cp:revision>16</cp:revision>
  <dcterms:created xsi:type="dcterms:W3CDTF">2017-06-05T10:46:00Z</dcterms:created>
  <dcterms:modified xsi:type="dcterms:W3CDTF">2017-10-26T01:58:00Z</dcterms:modified>
</cp:coreProperties>
</file>